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2AD3" w:rsidRDefault="009C2AD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C2AD3" w:rsidRDefault="009C2AD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C2A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2AD3" w:rsidRDefault="009C2AD3">
            <w:pPr>
              <w:pStyle w:val="ConsPlusNormal"/>
            </w:pPr>
            <w:r>
              <w:t>31 января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2AD3" w:rsidRDefault="009C2AD3">
            <w:pPr>
              <w:pStyle w:val="ConsPlusNormal"/>
              <w:jc w:val="right"/>
            </w:pPr>
            <w:r>
              <w:t>N 387 ВХ-1</w:t>
            </w:r>
          </w:p>
        </w:tc>
      </w:tr>
    </w:tbl>
    <w:p w:rsidR="009C2AD3" w:rsidRDefault="009C2A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jc w:val="center"/>
      </w:pPr>
      <w:r>
        <w:t>РЕСПУБЛИКА ТЫВА</w:t>
      </w:r>
    </w:p>
    <w:p w:rsidR="009C2AD3" w:rsidRDefault="009C2AD3">
      <w:pPr>
        <w:pStyle w:val="ConsPlusTitle"/>
        <w:jc w:val="center"/>
      </w:pPr>
    </w:p>
    <w:p w:rsidR="009C2AD3" w:rsidRDefault="009C2AD3">
      <w:pPr>
        <w:pStyle w:val="ConsPlusTitle"/>
        <w:jc w:val="center"/>
      </w:pPr>
      <w:r>
        <w:t>ЗАКОН</w:t>
      </w:r>
    </w:p>
    <w:p w:rsidR="009C2AD3" w:rsidRDefault="009C2AD3">
      <w:pPr>
        <w:pStyle w:val="ConsPlusTitle"/>
        <w:jc w:val="center"/>
      </w:pPr>
    </w:p>
    <w:p w:rsidR="009C2AD3" w:rsidRDefault="009C2AD3">
      <w:pPr>
        <w:pStyle w:val="ConsPlusTitle"/>
        <w:jc w:val="center"/>
      </w:pPr>
      <w:r>
        <w:t>ОБ ОРГАНИЗАЦИИ ОТДЫХА, ОЗДОРОВЛЕНИЯ</w:t>
      </w:r>
    </w:p>
    <w:p w:rsidR="009C2AD3" w:rsidRDefault="009C2AD3">
      <w:pPr>
        <w:pStyle w:val="ConsPlusTitle"/>
        <w:jc w:val="center"/>
      </w:pPr>
      <w:r>
        <w:t>И ЗАНЯТОСТИ ДЕТЕЙ В РЕСПУБЛИКЕ ТЫВА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jc w:val="right"/>
      </w:pPr>
      <w:r>
        <w:t>Принят</w:t>
      </w:r>
    </w:p>
    <w:p w:rsidR="009C2AD3" w:rsidRDefault="009C2AD3">
      <w:pPr>
        <w:pStyle w:val="ConsPlusNormal"/>
        <w:jc w:val="right"/>
      </w:pPr>
      <w:r>
        <w:t>Верховным Хуралом (парламентом)</w:t>
      </w:r>
    </w:p>
    <w:p w:rsidR="009C2AD3" w:rsidRDefault="009C2AD3">
      <w:pPr>
        <w:pStyle w:val="ConsPlusNormal"/>
        <w:jc w:val="right"/>
      </w:pPr>
      <w:r>
        <w:t>Республики Тыва</w:t>
      </w:r>
    </w:p>
    <w:p w:rsidR="009C2AD3" w:rsidRDefault="009C2AD3">
      <w:pPr>
        <w:pStyle w:val="ConsPlusNormal"/>
        <w:jc w:val="right"/>
      </w:pPr>
      <w:r>
        <w:t>17 января 2011 года</w:t>
      </w:r>
    </w:p>
    <w:p w:rsidR="009C2AD3" w:rsidRDefault="009C2A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2A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AD3" w:rsidRDefault="009C2A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AD3" w:rsidRDefault="009C2A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2AD3" w:rsidRDefault="009C2A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2AD3" w:rsidRDefault="009C2AD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Тыва</w:t>
            </w:r>
          </w:p>
          <w:p w:rsidR="009C2AD3" w:rsidRDefault="009C2A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24.12.2013 </w:t>
            </w:r>
            <w:hyperlink r:id="rId5">
              <w:r>
                <w:rPr>
                  <w:color w:val="0000FF"/>
                </w:rPr>
                <w:t>N 2268 ВХ-1</w:t>
              </w:r>
            </w:hyperlink>
            <w:r>
              <w:rPr>
                <w:color w:val="392C69"/>
              </w:rPr>
              <w:t xml:space="preserve">, от 11.04.2014 </w:t>
            </w:r>
            <w:hyperlink r:id="rId6">
              <w:r>
                <w:rPr>
                  <w:color w:val="0000FF"/>
                </w:rPr>
                <w:t>N 2420 ВХ-1</w:t>
              </w:r>
            </w:hyperlink>
            <w:r>
              <w:rPr>
                <w:color w:val="392C69"/>
              </w:rPr>
              <w:t>,</w:t>
            </w:r>
          </w:p>
          <w:p w:rsidR="009C2AD3" w:rsidRDefault="009C2A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05.05.2017 </w:t>
            </w:r>
            <w:hyperlink r:id="rId7">
              <w:r>
                <w:rPr>
                  <w:color w:val="0000FF"/>
                </w:rPr>
                <w:t>N 275-ЗРТ</w:t>
              </w:r>
            </w:hyperlink>
            <w:r>
              <w:rPr>
                <w:color w:val="392C69"/>
              </w:rPr>
              <w:t xml:space="preserve">, от 29.06.2018 </w:t>
            </w:r>
            <w:hyperlink r:id="rId8">
              <w:r>
                <w:rPr>
                  <w:color w:val="0000FF"/>
                </w:rPr>
                <w:t>N 413-ЗРТ</w:t>
              </w:r>
            </w:hyperlink>
            <w:r>
              <w:rPr>
                <w:color w:val="392C69"/>
              </w:rPr>
              <w:t>,</w:t>
            </w:r>
          </w:p>
          <w:p w:rsidR="009C2AD3" w:rsidRDefault="009C2A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15.03.2019 </w:t>
            </w:r>
            <w:hyperlink r:id="rId9">
              <w:r>
                <w:rPr>
                  <w:color w:val="0000FF"/>
                </w:rPr>
                <w:t>N 482-ЗРТ</w:t>
              </w:r>
            </w:hyperlink>
            <w:r>
              <w:rPr>
                <w:color w:val="392C69"/>
              </w:rPr>
              <w:t xml:space="preserve">, от 01.04.2020 </w:t>
            </w:r>
            <w:hyperlink r:id="rId10">
              <w:r>
                <w:rPr>
                  <w:color w:val="0000FF"/>
                </w:rPr>
                <w:t>N 576-ЗРТ</w:t>
              </w:r>
            </w:hyperlink>
            <w:r>
              <w:rPr>
                <w:color w:val="392C69"/>
              </w:rPr>
              <w:t>,</w:t>
            </w:r>
          </w:p>
          <w:p w:rsidR="009C2AD3" w:rsidRDefault="009C2A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16.11.2020 </w:t>
            </w:r>
            <w:hyperlink r:id="rId11">
              <w:r>
                <w:rPr>
                  <w:color w:val="0000FF"/>
                </w:rPr>
                <w:t>N 649-ЗРТ</w:t>
              </w:r>
            </w:hyperlink>
            <w:r>
              <w:rPr>
                <w:color w:val="392C69"/>
              </w:rPr>
              <w:t xml:space="preserve">, от 12.10.2021 </w:t>
            </w:r>
            <w:hyperlink r:id="rId12">
              <w:r>
                <w:rPr>
                  <w:color w:val="0000FF"/>
                </w:rPr>
                <w:t>N 749-ЗРТ</w:t>
              </w:r>
            </w:hyperlink>
            <w:r>
              <w:rPr>
                <w:color w:val="392C69"/>
              </w:rPr>
              <w:t>,</w:t>
            </w:r>
          </w:p>
          <w:p w:rsidR="009C2AD3" w:rsidRDefault="009C2A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01.11.2022 </w:t>
            </w:r>
            <w:hyperlink r:id="rId13">
              <w:r>
                <w:rPr>
                  <w:color w:val="0000FF"/>
                </w:rPr>
                <w:t>N 859-ЗРТ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AD3" w:rsidRDefault="009C2AD3">
            <w:pPr>
              <w:pStyle w:val="ConsPlusNormal"/>
            </w:pPr>
          </w:p>
        </w:tc>
      </w:tr>
    </w:tbl>
    <w:p w:rsidR="009C2AD3" w:rsidRDefault="009C2AD3">
      <w:pPr>
        <w:pStyle w:val="ConsPlusNormal"/>
        <w:spacing w:before="280"/>
        <w:ind w:firstLine="540"/>
        <w:jc w:val="both"/>
      </w:pPr>
      <w:r>
        <w:t xml:space="preserve">Настоящий Закон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 устанавливает правовые основы государственной и общественной поддержки отдыха, оздоровления и занятости детей в Республике Тыва, определяет содержание, а также регламентирует деятельность органов исполнительной власти Республики Тыва, государственных и частных образовательных организаций, предприятий, общественных организаций и граждан, принимающих участие в организации занятости, отдыха и оздоровления детей в Республике Тыва.</w:t>
      </w:r>
    </w:p>
    <w:p w:rsidR="009C2AD3" w:rsidRDefault="009C2AD3">
      <w:pPr>
        <w:pStyle w:val="ConsPlusNormal"/>
        <w:jc w:val="both"/>
      </w:pPr>
      <w:r>
        <w:t xml:space="preserve">(в ред. законов Республики Тыва от 24.12.2013 </w:t>
      </w:r>
      <w:hyperlink r:id="rId15">
        <w:r>
          <w:rPr>
            <w:color w:val="0000FF"/>
          </w:rPr>
          <w:t>N 2268 ВХ-1</w:t>
        </w:r>
      </w:hyperlink>
      <w:r>
        <w:t xml:space="preserve">, от 11.04.2014 </w:t>
      </w:r>
      <w:hyperlink r:id="rId16">
        <w:r>
          <w:rPr>
            <w:color w:val="0000FF"/>
          </w:rPr>
          <w:t>N 2420 ВХ-1</w:t>
        </w:r>
      </w:hyperlink>
      <w:r>
        <w:t>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1. Правовое регулирование отношений в сфере организации отдыха и оздоровления детей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Отношения в сфере организации отдыха и оздоровления детей регулируются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 и иными нормативными правовыми актами Российской Федерации, настоящим Законом и иными нормативными правовыми актами Республики Тыва.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2. Принципы организации отдыха, оздоровления и занятости детей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Организация отдыха, оздоровления и занятости детей в Республике Тыва основывается на следующих принципах: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законодательное обеспечение прав ребенка на отдых и оздоровление;</w:t>
      </w:r>
    </w:p>
    <w:p w:rsidR="009C2AD3" w:rsidRDefault="009C2AD3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Республики Тыва от 11.04.2014 N 2420 ВХ-1)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приоритет интересов личности ребенка;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lastRenderedPageBreak/>
        <w:t>поддержка семьи в целях обеспечения отдыха и оздоровления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взаимодействие органов исполнительной власти Республики Тыва, органов местного самоуправления и организаций в сфере организации отдыха, оздоровления и занятости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сохранение и развитие организаций отдыха и оздоровления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развитие творческого потенциала, формирование навыков здорового образа жизни у детей и подростков.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3. Организации, обеспечивающие отдых, оздоровление и занятость детей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Республики Тыва от 05.05.2017 N 275-ЗРТ)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К организациям, обеспечивающим отдых, оздоровление и занятость детей, относятся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4. Права детей, их родителей (иных законных представителей) в сфере отдыха, оздоровления и занятости детей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В сфере отдыха, оздоровления и занятости детей дети, их родители (иные законные представители) имеют право: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получать информацию об имеющейся инфраструктуре отдыха, оздоровления и занятости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выбирать формы организации отдыха, культурного развития, укрепления здоровья и развития личности;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пользоваться услугами организаций, обеспечивающих отдых, оздоровление и занятость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осуществлять иные права, предусмотренные действующим законодательством.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5. Основные формы государственной поддержки организаций отдыха и оздоровления детей в Республике Тыва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Основными формами государственной поддержки организаций отдыха и оздоровления детей в Республике Тыва являются: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 xml:space="preserve">финансирование в пределах сумм, предусмотренных законом о бюджете Республики Тыва на соответствующий финансовый год, мероприятий, направленных на организацию отдыха, </w:t>
      </w:r>
      <w:r>
        <w:lastRenderedPageBreak/>
        <w:t>оздоровления и занятости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информационно-методическое обеспечение организаций отдыха детей и их оздоровления;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содействие кадровому обеспечению организаций отдыха детей и их оздоровления;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предоставление налоговых льгот организациям, обеспечивающим отдых, оздоровление и занятость детей, независимо от организационно-правовых форм и форм собственности в порядке, установленном действующим законодательством;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содействие сохранению и развитию материально-технической базы отдыха, оздоровления и занятости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реализация на территории Республики Тыва государственных программ Республики Тыва и муниципальных программ по организации отдыха, оздоровления и занятости детей;</w:t>
      </w:r>
    </w:p>
    <w:p w:rsidR="009C2AD3" w:rsidRDefault="009C2AD3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Республики Тыва от 05.05.2017 N 275-ЗРТ)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размещение государственного заказа на организацию отдыха, оздоровления и занятости детей, находящихся в трудной жизненной ситуации.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6. Полномочия Верховного Хурала (парламента) Республики Тыва в сфере организации отдыха, оздоровления и занятости детей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Республики Тыва от 05.05.2017 N 275-ЗРТ)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Верховный Хурал (парламент) Республики Тыва: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принимает законы Республики Тыва, регулирующие отношения в сфере организации отдыха, оздоровления и занятости детей, вносит в них изменения и дополнения, осуществляет контроль за их исполнением;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осуществляет иные полномочия, предусмотренные законодательством Российской Федерации и законодательством Республики Тыва.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7. Полномочия Правительства Республики Тыва в сфере организации отдыха, оздоровления и занятости детей</w:t>
      </w:r>
    </w:p>
    <w:p w:rsidR="009C2AD3" w:rsidRDefault="009C2AD3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Республики Тыва от 05.05.2017 N 275-ЗРТ)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Правительство Республики Тыва: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реализует на территории Республики Тыва основы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9C2AD3" w:rsidRDefault="009C2AD3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Республики Тыва от 01.04.2020 N 576-ЗРТ)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устанавливает в соответствии с законодательством Республики Тыва нормативы государственных услуг, оказываемых организациями отдыха и оздоровления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утверждает компетенцию уполномоченных органов исполнительной власти Республики Тыва в сфере организации отдыха и оздоровления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устанавливает порядок финансирования расходов республиканского бюджета Республики Тыва, предусмотренных на осуществление мероприятий по организации отдыха и оздоровления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 xml:space="preserve">устанавливает нормативы оплаты стоимости путевок в организации отдыха и оздоровления </w:t>
      </w:r>
      <w:r>
        <w:lastRenderedPageBreak/>
        <w:t>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устанавливает порядок приобретения и выдачи путевок, оплаты путевок или предоставления компенсации за приобретенную путевку в организации отдыха и оздоровления детей, а также порядок оплаты стоимости набора продуктов питания детей в детских оздоровительных лагерях с дневным пребыванием детей;</w:t>
      </w:r>
    </w:p>
    <w:p w:rsidR="009C2AD3" w:rsidRDefault="009C2AD3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Республики Тыва от 05.05.2017 N 275-ЗРТ)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ежегодно устанавливает среднюю стоимость путевки в загородные детские оздоровительные лагеря, расположенные на территории Республики Тыва, исходя из фактически сложившихся цен на путевки в такие лагеря, расположенные на территории Республики Тыва;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ежегодно устанавливает стоимость пребывания одного ребенка в сутки в санаториях и санаторно-оздоровительных детских лагерях с круглогодичным пребыванием, расположенных на территории Республики Тыва;</w:t>
      </w:r>
    </w:p>
    <w:p w:rsidR="009C2AD3" w:rsidRDefault="009C2AD3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Республики Тыва от 05.05.2017 N 275-ЗРТ)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ежегодно устанавливает стоимость набора продуктов питания для детей в детских лагерях дневного пребывания, организованных республиканскими органами и учреждениями, с организацией двух- или трехразового питания;</w:t>
      </w:r>
    </w:p>
    <w:p w:rsidR="009C2AD3" w:rsidRDefault="009C2AD3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Республики Тыва от 05.05.2017 N 275-ЗРТ)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устанавливает порядок и условия оплаты (полной или частичной) стоимости питания детей в детских оздоровительных лагерях с дневным пребыванием, стоимости проезда на междугородном транспорте организованных групп детей к местам отдыха и обратно и стоимости путевок для детей в организации отдыха детей и их оздоровления, включающих питание;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устанавливает порядок создания детских оздоровительных лагерей на базе организаций социального обслуживания, образовательных организаций, лечебно-профилактических, спортивных и иных учреждений;</w:t>
      </w:r>
    </w:p>
    <w:p w:rsidR="009C2AD3" w:rsidRDefault="009C2AD3">
      <w:pPr>
        <w:pStyle w:val="ConsPlusNormal"/>
        <w:jc w:val="both"/>
      </w:pPr>
      <w:r>
        <w:t xml:space="preserve">(в ред. законов Республики Тыва от 24.12.2013 </w:t>
      </w:r>
      <w:hyperlink r:id="rId28">
        <w:r>
          <w:rPr>
            <w:color w:val="0000FF"/>
          </w:rPr>
          <w:t>N 2268 ВХ-1</w:t>
        </w:r>
      </w:hyperlink>
      <w:r>
        <w:t xml:space="preserve">, от 05.05.2017 </w:t>
      </w:r>
      <w:hyperlink r:id="rId29">
        <w:r>
          <w:rPr>
            <w:color w:val="0000FF"/>
          </w:rPr>
          <w:t>N 275-ЗРТ</w:t>
        </w:r>
      </w:hyperlink>
      <w:r>
        <w:t>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устанавливает порядок взаимодействия субъектов профилактики безнадзорности и правонарушений несовершеннолетних по организации летнего отдыха, оздоровления и занятости несовершеннолетних;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устанавливает порядок использования субсидий, предоставленных федеральным бюджетом республиканскому бюджету Республики Тыва на обеспечение оздоровительной кампании, проводимой организациями отдыха детей и их оздоровления, в том числе детскими оздоровительными лагерями, созданными на базе организаций социального обслуживания, образовательных организаций, лечебно-профилактических, спортивных и иных учреждений;</w:t>
      </w:r>
    </w:p>
    <w:p w:rsidR="009C2AD3" w:rsidRDefault="009C2AD3">
      <w:pPr>
        <w:pStyle w:val="ConsPlusNormal"/>
        <w:jc w:val="both"/>
      </w:pPr>
      <w:r>
        <w:t xml:space="preserve">(в ред. законов Республики Тыва от 24.12.2013 </w:t>
      </w:r>
      <w:hyperlink r:id="rId30">
        <w:r>
          <w:rPr>
            <w:color w:val="0000FF"/>
          </w:rPr>
          <w:t>N 2268 ВХ-1</w:t>
        </w:r>
      </w:hyperlink>
      <w:r>
        <w:t xml:space="preserve">, от 05.05.2017 </w:t>
      </w:r>
      <w:hyperlink r:id="rId31">
        <w:r>
          <w:rPr>
            <w:color w:val="0000FF"/>
          </w:rPr>
          <w:t>N 275-ЗРТ</w:t>
        </w:r>
      </w:hyperlink>
      <w:r>
        <w:t>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утверждает и реализует государственные программы Республики Тыва, направленные на создание социальной инфраструктуры отдыха и оздоровления детей;</w:t>
      </w:r>
    </w:p>
    <w:p w:rsidR="009C2AD3" w:rsidRDefault="009C2AD3">
      <w:pPr>
        <w:pStyle w:val="ConsPlusNormal"/>
        <w:jc w:val="both"/>
      </w:pPr>
      <w:r>
        <w:t xml:space="preserve">(в ред. законов Республики Тыва от 24.12.2013 </w:t>
      </w:r>
      <w:hyperlink r:id="rId32">
        <w:r>
          <w:rPr>
            <w:color w:val="0000FF"/>
          </w:rPr>
          <w:t>N 2268 ВХ-1</w:t>
        </w:r>
      </w:hyperlink>
      <w:r>
        <w:t xml:space="preserve">, от 05.05.2017 </w:t>
      </w:r>
      <w:hyperlink r:id="rId33">
        <w:r>
          <w:rPr>
            <w:color w:val="0000FF"/>
          </w:rPr>
          <w:t>N 275-ЗРТ</w:t>
        </w:r>
      </w:hyperlink>
      <w:r>
        <w:t>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утверждает государственные программы Республики Тыва в сфере организации отдыха, оздоровления и занятости детей;</w:t>
      </w:r>
    </w:p>
    <w:p w:rsidR="009C2AD3" w:rsidRDefault="009C2AD3">
      <w:pPr>
        <w:pStyle w:val="ConsPlusNormal"/>
        <w:jc w:val="both"/>
      </w:pPr>
      <w:r>
        <w:t xml:space="preserve">(в ред. законов Республики Тыва от 24.12.2013 </w:t>
      </w:r>
      <w:hyperlink r:id="rId34">
        <w:r>
          <w:rPr>
            <w:color w:val="0000FF"/>
          </w:rPr>
          <w:t>N 2268 ВХ-1</w:t>
        </w:r>
      </w:hyperlink>
      <w:r>
        <w:t xml:space="preserve">, от 05.05.2017 </w:t>
      </w:r>
      <w:hyperlink r:id="rId35">
        <w:r>
          <w:rPr>
            <w:color w:val="0000FF"/>
          </w:rPr>
          <w:t>N 275-ЗРТ</w:t>
        </w:r>
      </w:hyperlink>
      <w:r>
        <w:t>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осуществляет меры по защите прав детей на отдых и оздоровление;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создает межведомственный координационный совет по вопросам организации отдыха и оздоровления детей и утверждает положение о нем;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36">
        <w:r>
          <w:rPr>
            <w:color w:val="0000FF"/>
          </w:rPr>
          <w:t>Закон</w:t>
        </w:r>
      </w:hyperlink>
      <w:r>
        <w:t xml:space="preserve"> Республики Тыва от 05.05.2017 N 275-ЗРТ;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>
        <w:r>
          <w:rPr>
            <w:color w:val="0000FF"/>
          </w:rPr>
          <w:t>Закон</w:t>
        </w:r>
      </w:hyperlink>
      <w:r>
        <w:t xml:space="preserve"> Республики Тыва от 15.03.2019 N 482-ЗРТ;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обеспечивает координацию деятельности органов исполнительной власти Республики Тыва, осуществляющих государственный контроль (надзор) в сфере образования, территориальных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федеральный государственный контроль 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9C2AD3" w:rsidRDefault="009C2AD3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Республики Тыва от 12.10.2021 N 749-ЗРТ)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утверждает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оздоровления.</w:t>
      </w:r>
    </w:p>
    <w:p w:rsidR="009C2AD3" w:rsidRDefault="009C2AD3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Законом</w:t>
        </w:r>
      </w:hyperlink>
      <w:r>
        <w:t xml:space="preserve"> Республики Тыва от 12.10.2021 N 749-ЗРТ)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8. Уполномоченные органы исполнительной власти Республики Тыва, осуществляющие полномочия в сфере организации отдыха, оздоровления и занятости детей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Республики Тыва от 15.03.2019 N 482-ЗРТ)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Уполномоченные органы исполнительной власти Республики Тыва, осуществляющие полномочия в сфере организации отдыха, оздоровления и занятости детей: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ведут реестр (банк данных) детей по категориям, определенным Правительством Республики Тыва;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организуют проведение мониторинга потребности в услугах по организации отдыха детей и их оздоровления, а также качества услуг, оказываемых организациями отдыха детей и их оздоровления;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используют результаты мониторинга при планировании расходов республиканского бюджета Республики Тыва на отдых детей и их оздоровление и размещении государственного заказа на приобретение путевок;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осуществляют распределение бюджетных средств, выделенных на проведение оздоровительной кампании для детей, с учетом потребности на основании реестра (банка данных);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информируют население Республики Тыва о порядке обеспечения отдыха, оздоровления и занятости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осуществляют меры по защите прав детей на отдых, охрану жизни и здоровья и контроль за условиями нахождения детей и обращением с ними в организациях, обеспечивающих отдых детей и их оздоровление;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осуществляют в пределах своих полномочий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9C2AD3" w:rsidRDefault="009C2AD3">
      <w:pPr>
        <w:pStyle w:val="ConsPlusNormal"/>
        <w:jc w:val="both"/>
      </w:pPr>
      <w:r>
        <w:t xml:space="preserve">(в ред. законов Республики Тыва от 01.04.2020 </w:t>
      </w:r>
      <w:hyperlink r:id="rId41">
        <w:r>
          <w:rPr>
            <w:color w:val="0000FF"/>
          </w:rPr>
          <w:t>N 576-ЗРТ</w:t>
        </w:r>
      </w:hyperlink>
      <w:r>
        <w:t xml:space="preserve">, от 12.10.2021 </w:t>
      </w:r>
      <w:hyperlink r:id="rId42">
        <w:r>
          <w:rPr>
            <w:color w:val="0000FF"/>
          </w:rPr>
          <w:t>N 749-ЗРТ</w:t>
        </w:r>
      </w:hyperlink>
      <w:r>
        <w:t>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lastRenderedPageBreak/>
        <w:t>взаимодействуют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Республики Тыва;</w:t>
      </w:r>
    </w:p>
    <w:p w:rsidR="009C2AD3" w:rsidRDefault="009C2AD3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Республики Тыва от 01.04.2020 N 576-ЗРТ)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устанавливают порядок формирования и ведения реестра организаций отдыха детей и их оздоровления на территории Республики Тыва, проверяют сведения, представленные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9C2AD3" w:rsidRDefault="009C2AD3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Законом</w:t>
        </w:r>
      </w:hyperlink>
      <w:r>
        <w:t xml:space="preserve"> Республики Тыва от 01.04.2020 N 576-ЗРТ)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осуществляют организационное сопровождение деятельности межведомственной комиссии по вопросам организации отдыха и оздоровления детей;</w:t>
      </w:r>
    </w:p>
    <w:p w:rsidR="009C2AD3" w:rsidRDefault="009C2AD3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Законом</w:t>
        </w:r>
      </w:hyperlink>
      <w:r>
        <w:t xml:space="preserve"> Республики Тыва от 01.04.2020 N 576-ЗРТ)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рассматривают предложения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оздоровления;</w:t>
      </w:r>
    </w:p>
    <w:p w:rsidR="009C2AD3" w:rsidRDefault="009C2AD3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Законом</w:t>
        </w:r>
      </w:hyperlink>
      <w:r>
        <w:t xml:space="preserve"> Республики Тыва от 01.04.2020 N 576-ЗРТ)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осуществляют иные полномочия в соответствии с законодательством Российской Федерации и законодательством Республики Тыва.</w:t>
      </w:r>
    </w:p>
    <w:p w:rsidR="009C2AD3" w:rsidRDefault="009C2AD3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Законом</w:t>
        </w:r>
      </w:hyperlink>
      <w:r>
        <w:t xml:space="preserve"> Республики Тыва от 01.04.2020 N 576-ЗРТ)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9. Полномочия органов местного самоуправления в сфере организации отдыха, оздоровления и занятости детей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Республики Тыва от 05.05.2017 N 275-ЗРТ)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Органы местного самоуправления осуществляют мероприятия по обеспечению организации отдыха детей, включая мероприятия по обеспечению безопасности их жизни и здоровья.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9.1. Обеспечение прав детей на отдых и оздоровление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(введена </w:t>
      </w:r>
      <w:hyperlink r:id="rId49">
        <w:r>
          <w:rPr>
            <w:color w:val="0000FF"/>
          </w:rPr>
          <w:t>Законом</w:t>
        </w:r>
      </w:hyperlink>
      <w:r>
        <w:t xml:space="preserve"> Республики Тыва от 05.05.2017 N 275-ЗРТ)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В целях повышения качества и безопасности отдыха и оздоровления детей уполномоченные органы исполнительной власти Республики Тыва, органы местного самоуправления в пределах своих полномочий принимают меры: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по принятию нормативных правовых актов, регулирующих деятельность организаций отдыха детей и их оздоровления;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по созданию безопасных условий пребывания в организациях отдыха детей и их оздоровления;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по обеспечению максимальной доступности услуг организаций отдыха детей и их оздоровления;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по контролю за соблюдением требований законодательства в сфере организации отдыха и оздоровления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по созданию условий для организации воспитания детей в организациях отдыха детей и их оздоровления.</w:t>
      </w:r>
    </w:p>
    <w:p w:rsidR="009C2AD3" w:rsidRDefault="009C2AD3">
      <w:pPr>
        <w:pStyle w:val="ConsPlusNormal"/>
        <w:jc w:val="both"/>
      </w:pPr>
      <w:r>
        <w:lastRenderedPageBreak/>
        <w:t xml:space="preserve">(абзац шестой введен </w:t>
      </w:r>
      <w:hyperlink r:id="rId50">
        <w:r>
          <w:rPr>
            <w:color w:val="0000FF"/>
          </w:rPr>
          <w:t>Законом</w:t>
        </w:r>
      </w:hyperlink>
      <w:r>
        <w:t xml:space="preserve"> Республики Тыва от 01.11.2022 N 859-ЗРТ)</w:t>
      </w:r>
    </w:p>
    <w:p w:rsidR="009C2AD3" w:rsidRDefault="009C2AD3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О</w:t>
        </w:r>
      </w:hyperlink>
      <w:r>
        <w:t xml:space="preserve">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 Уполномоченные органы исполнительной власти Республики Тыва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9C2AD3" w:rsidRDefault="009C2AD3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О</w:t>
        </w:r>
      </w:hyperlink>
      <w:r>
        <w:t>бращения родителей (лиц, их заменяющих) по вопросам организации отдыха и оздоровления детей, направляемые в органы исполнительной власти Республики Тыва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исполнительной власти Республики Тыва в сети "Интернет" обращения и ответы на эти обращения не должны содержать персональные данные заявителей и детей.</w:t>
      </w:r>
    </w:p>
    <w:p w:rsidR="009C2AD3" w:rsidRDefault="009C2AD3">
      <w:pPr>
        <w:pStyle w:val="ConsPlusNormal"/>
        <w:jc w:val="both"/>
      </w:pPr>
      <w:r>
        <w:t xml:space="preserve">(абзац седьмой введен </w:t>
      </w:r>
      <w:hyperlink r:id="rId54">
        <w:r>
          <w:rPr>
            <w:color w:val="0000FF"/>
          </w:rPr>
          <w:t>Законом</w:t>
        </w:r>
      </w:hyperlink>
      <w:r>
        <w:t xml:space="preserve"> Республики Тыва от 29.06.2018 N 413-ЗРТ)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9.2. Межведомственная комиссия по вопросам организации отдыха и оздоровления детей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(введена </w:t>
      </w:r>
      <w:hyperlink r:id="rId55">
        <w:r>
          <w:rPr>
            <w:color w:val="0000FF"/>
          </w:rPr>
          <w:t>Законом</w:t>
        </w:r>
      </w:hyperlink>
      <w:r>
        <w:t xml:space="preserve"> Республики Тыва от 16.11.2020 N 649-ЗРТ)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bookmarkStart w:id="0" w:name="P159"/>
      <w:bookmarkEnd w:id="0"/>
      <w:r>
        <w:t>1. Решением Главы Республики Тыва создается межведомственная комиссия по вопросам организации отдыха и оздоровления детей, в состав которой включаются представители Верховного Хурала (парламента) Республики Тыва, уполномоченного органа исполнительной власти Республики Тыва в сфере организации отдыха и оздоровления детей, а также осуществляющего государственный надзор в сфере образования, представители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объектах, представители органов местного самоуправления, Уполномоченный по правам ребенка в Республике Тыва, и утверждается регламент ее деятельности.</w:t>
      </w:r>
    </w:p>
    <w:p w:rsidR="009C2AD3" w:rsidRDefault="009C2AD3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Республики Тыва от 01.11.2022 N 859-ЗРТ)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Решением Главы Республики Тыва в состав межведомственной комиссии по вопросам организации отдыха и оздоровления детей могут включаться представители общественных объединений.</w:t>
      </w:r>
    </w:p>
    <w:p w:rsidR="009C2AD3" w:rsidRDefault="009C2AD3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Республики Тыва от 01.11.2022 N 859-ЗРТ)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2. К полномочиям межведомственной комиссии по вопросам организации отдыха и оздоровления детей относятся: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 xml:space="preserve">содействие координации деятельности органов, организаций и лиц, указанных в </w:t>
      </w:r>
      <w:hyperlink w:anchor="P159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 xml:space="preserve">выезд к месту фактического оказания услуг по организации отдыха и оздоровления детей в случае представления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</w:t>
      </w:r>
      <w:r>
        <w:lastRenderedPageBreak/>
        <w:t>возможных нарушениях законодательства Российской Федерации в сфере организации отдыха и оздоровления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мониторинг состояния ситуации в сфере организации отдыха и оздоровления детей в Республике Тыва;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информирование населения о результатах своей деятельности, в том числе путем размещения информации на официальном сайте Правительства Республики Тыва в информационно-телекоммуникационной сети "Интернет".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 xml:space="preserve">3. Межведомственная комиссия по вопросам организации отдыха и оздоровления детей вправе направлять в уполномоченный орган исполнительной власти Республики Тыва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 </w:t>
      </w:r>
      <w:hyperlink w:anchor="P217">
        <w:r>
          <w:rPr>
            <w:color w:val="0000FF"/>
          </w:rPr>
          <w:t>частью 7 статьи 11.1</w:t>
        </w:r>
      </w:hyperlink>
      <w:r>
        <w:t xml:space="preserve"> настоящего Закона.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9.3. Региональный государственный контроль (надзор) за достоверностью, актуальностью и полнотой сведений об организациях отдыха детей и их оздоровления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(введена </w:t>
      </w:r>
      <w:hyperlink r:id="rId58">
        <w:r>
          <w:rPr>
            <w:color w:val="0000FF"/>
          </w:rPr>
          <w:t>Законом</w:t>
        </w:r>
      </w:hyperlink>
      <w:r>
        <w:t xml:space="preserve"> Республики Тыва от 12.10.2021 N 749-ЗРТ)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1.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осуществляется органом исполнительной власти Республики Тыва, уполномоченным Правительством Республики Тыва.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2. Предметом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является соблюдение такими организациями требований к достоверности, актуальности и полноте сведений о них, представляемых для включения в указанный реестр.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 xml:space="preserve">3. Организация и осуществление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регулируются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4.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утверждается Правительством Республики Тыва.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10. Координация деятельности органов исполнительной власти Республики Тыва и органов местного самоуправления в сфере организации отдыха, оздоровления и занятости детей в Республике Тыва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В целях координации деятельности органов исполнительной власти Республики Тыва и органов местного самоуправления в сфере организации отдыха и оздоровления детей Правительством Республики Тыва создается постоянно действующий межведомственный координационный совет.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11. Меры по обеспечению организации отдыха, оздоровления и занятости детей в сфере образования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(в ред. </w:t>
      </w:r>
      <w:hyperlink r:id="rId60">
        <w:r>
          <w:rPr>
            <w:color w:val="0000FF"/>
          </w:rPr>
          <w:t>Закона</w:t>
        </w:r>
      </w:hyperlink>
      <w:r>
        <w:t xml:space="preserve"> Республики Тыва от 01.04.2020 N 576-ЗРТ)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Уполномоченный орган Республики Тыва в сфере образования (далее - уполномоченный орган исполнительной власти Республики Тыва в сфере организации отдыха и оздоровления детей) содействует развитию сети оздоровительных детских лагерей с дневным пребыванием, профильных лагерей (смен), организуемых образовательными организациями, загородных детских оздоровительных лагерей, формирует и ведет реестр организаций отдыха детей и их оздоровления, а также размещает его на своем официальном сайте в сети "Интернет".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11.1.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(введена </w:t>
      </w:r>
      <w:hyperlink r:id="rId61">
        <w:r>
          <w:rPr>
            <w:color w:val="0000FF"/>
          </w:rPr>
          <w:t>Законом</w:t>
        </w:r>
      </w:hyperlink>
      <w:r>
        <w:t xml:space="preserve"> Республики Тыва от 01.04.2020 N 576-ЗРТ)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1.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Республики Тыва в сфере организации отдыха и оздоровления детей сведений, предусмотренных </w:t>
      </w:r>
      <w:hyperlink w:anchor="P197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9C2AD3" w:rsidRDefault="009C2AD3">
      <w:pPr>
        <w:pStyle w:val="ConsPlusNormal"/>
        <w:spacing w:before="220"/>
        <w:ind w:firstLine="540"/>
        <w:jc w:val="both"/>
      </w:pPr>
      <w:bookmarkStart w:id="1" w:name="P197"/>
      <w:bookmarkEnd w:id="1"/>
      <w:r>
        <w:t>2. Организации для включения в реестр организаций отдыха детей и их оздоровления представляют в уполномоченный орган исполнительной власти Республики Тыва в сфере организации отдыха и оздоровления детей следующие сведения: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копии учредительных документов организации отдыха детей и их оздоровления, заверенные в установленном порядке;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организационно-правовая форма и тип организации отдыха детей и их оздоровления;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lastRenderedPageBreak/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3. 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4. Основаниями для отказа во включении организации в реестр организаций отдыха детей и их оздоровления являются: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 xml:space="preserve">непредставление сведений, предусмотренных </w:t>
      </w:r>
      <w:hyperlink w:anchor="P197">
        <w:r>
          <w:rPr>
            <w:color w:val="0000FF"/>
          </w:rPr>
          <w:t>частью 2</w:t>
        </w:r>
      </w:hyperlink>
      <w:r>
        <w:t xml:space="preserve"> настоящей статьи;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представление недостоверных сведений, предусмотренных частью 2 настоящей статьи, в случае выявления уполномоченным органом исполнительной власти Республики Тыва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 xml:space="preserve">5. Уполномоченный орган исполнительной власти Республики Тыва в сфере организации отдыха и оздоровления детей в течение 20 рабочих дней со дня поступления сведений, предусмотренных </w:t>
      </w:r>
      <w:hyperlink w:anchor="P197">
        <w:r>
          <w:rPr>
            <w:color w:val="0000FF"/>
          </w:rPr>
          <w:t>частью 2</w:t>
        </w:r>
      </w:hyperlink>
      <w:r>
        <w:t xml:space="preserve"> 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 xml:space="preserve">6. Организация отдыха детей и их оздоровления обязана уведомить уполномоченный орган исполнительной власти Республики Тыва в сфере организации отдыха и оздоровления детей об </w:t>
      </w:r>
      <w:r>
        <w:lastRenderedPageBreak/>
        <w:t>изменении сведений о данной организации, внесенных в реестр организаций отдыха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Республики Тыва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</w:p>
    <w:p w:rsidR="009C2AD3" w:rsidRDefault="009C2AD3">
      <w:pPr>
        <w:pStyle w:val="ConsPlusNormal"/>
        <w:spacing w:before="220"/>
        <w:ind w:firstLine="540"/>
        <w:jc w:val="both"/>
      </w:pPr>
      <w:bookmarkStart w:id="2" w:name="P217"/>
      <w:bookmarkEnd w:id="2"/>
      <w: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 отдыха и оздоровления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 xml:space="preserve">систематическое нарушение организацией отдыха детей и их оздоровления требований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24 июля 1998 года N 124-ФЗ "Об основных гарантиях прав ребенка в Российской Федерации", иных федеральных законов, законов Республики Тыва,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выявление уполномоченным органом исполнительной власти Республики Тыва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11.2. Последствия исключения организации из реестра организаций отдыха детей и их оздоровления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(введена </w:t>
      </w:r>
      <w:hyperlink r:id="rId63">
        <w:r>
          <w:rPr>
            <w:color w:val="0000FF"/>
          </w:rPr>
          <w:t>Законом</w:t>
        </w:r>
      </w:hyperlink>
      <w:r>
        <w:t xml:space="preserve"> Республики Тыва от 01.04.2020 N 576-ЗРТ)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1.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9C2AD3" w:rsidRDefault="009C2AD3">
      <w:pPr>
        <w:pStyle w:val="ConsPlusNormal"/>
        <w:spacing w:before="220"/>
        <w:ind w:firstLine="540"/>
        <w:jc w:val="both"/>
      </w:pPr>
      <w:bookmarkStart w:id="3" w:name="P227"/>
      <w:bookmarkEnd w:id="3"/>
      <w:r>
        <w:t>2. 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Республики Тыва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lastRenderedPageBreak/>
        <w:t xml:space="preserve">3. В случае, предусмотренном </w:t>
      </w:r>
      <w:hyperlink w:anchor="P227">
        <w:r>
          <w:rPr>
            <w:color w:val="0000FF"/>
          </w:rPr>
          <w:t>частью 2</w:t>
        </w:r>
      </w:hyperlink>
      <w:r>
        <w:t xml:space="preserve"> настоящей статьи, уполномоченный орган исполнительной власти Республики Тыва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уведомляет об этом соответствующие государственные органы.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4. Организация, исключенная из реестра организаций отдыха детей и их оздоровления, в случае, предусмотренном частью 2 настоящей статьи,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12. Меры по обеспечению организации отдыха, оздоровления и занятости детей в сфере обеспечения основных гарантий, защиты прав и законных интересов семьи и детей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Республики Тыва от 11.04.2014 N 2420 ВХ-1)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Уполномоченный орган исполнительной власти Республики Тыва, осуществляющий полномочия в сфере обеспечения основных гарантий, защиты прав и законных интересов семьи и детей: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организует и обеспечивает в пределах своей компетенции отдых и оздоровление детей, нуждающихся в санаторно-курортном лечении, и детей, находящихся в трудной жизненной ситуации;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проводит сбор, анализ и оперативное доведение информации по организации и обеспечению отдыха и оздоровления детей до сведения исполнительных органов государственной власти Республики Тыва и организаций, заинтересованных в обеспечении отдыха и оздоровления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осуществляет в пределах своей компетенции организационно-методическое и информационное сопровождение деятельности по организации отдыха и оздоровления детей;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организует проведение республиканского смотра-конкурса детских стационарных оздоровительных организаций;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осуществляет иные полномочия, установленные законодательством Российской Федерации и законодательством Республики Тыва.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13. Меры по обеспечению организации отдыха, оздоровления и занятости детей в сфере здравоохранения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Уполномоченный орган Республики Тыва в сфере здравоохранения осуществляет мероприятия по оказанию детям бесплатной медицинской помощи, предусматривающие профилактику заболеваний,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оздоровление детей в санаторных оздоровительных учреждениях круглогодичного действия, а также содействует развитию сети санаторных оздоровительных учреждений.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14. Меры по обеспечению организации отдыха, оздоровления и занятости детей в сфере культуры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Уполномоченный орган Республики Тыва в сфере культуры обеспечивает проведение культурно-досуговых мероприятий для детей в период каникул, содействует проведению культурно-досуговых мероприятий в организациях, обеспечивающих отдых, оздоровление и занятость детей.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15. Меры по обеспечению организации отдыха, оздоровления и занятости детей в сфере молодежной политики и спорта</w:t>
      </w:r>
    </w:p>
    <w:p w:rsidR="009C2AD3" w:rsidRDefault="009C2AD3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Республики Тыва от 11.04.2014 N 2420 ВХ-1)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Уполномоченный орган Республики Тыва в сфере молодежной политики и спорта организует оборонно-спортивные, спортивно-оздоровительные, оздоровительно-образовательные, туристические, экологические смены, учебно-тренировочные сборы, используя имеющуюся материально-техническую базу; разрабатывает методические рекомендации по проведению спортивных и туристских мероприятий, а также содействует развитию сети организаций, обеспечивающих отдых и оздоровление детей.</w:t>
      </w:r>
    </w:p>
    <w:p w:rsidR="009C2AD3" w:rsidRDefault="009C2AD3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Республики Тыва от 11.04.2014 N 2420 ВХ-1)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16. Меры по обеспечению организации отдыха, оздоровления и занятости детей в сфере социальной политики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(в ред. </w:t>
      </w:r>
      <w:hyperlink r:id="rId67">
        <w:r>
          <w:rPr>
            <w:color w:val="0000FF"/>
          </w:rPr>
          <w:t>Закона</w:t>
        </w:r>
      </w:hyperlink>
      <w:r>
        <w:t xml:space="preserve"> Республики Тыва от 11.04.2014 N 2420 ВХ-1)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Уполномоченный орган Республики Тыва в сфере социальной политики принимает меры по изучению возможности создания временных рабочих мест для детей, определяет потребность в трудоустройстве детей и организует работу по трудоустройству в период каникул в первоочередном порядке детей, находящихся в трудной жизненной ситуации.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17. Финансовое обеспечение организации отдыха, оздоровления и занятости детей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 xml:space="preserve">(в ред. </w:t>
      </w:r>
      <w:hyperlink r:id="rId68">
        <w:r>
          <w:rPr>
            <w:color w:val="0000FF"/>
          </w:rPr>
          <w:t>Закона</w:t>
        </w:r>
      </w:hyperlink>
      <w:r>
        <w:t xml:space="preserve"> Республики Тыва от 05.05.2017 N 275-ЗРТ)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Финансовое обеспечение организации отдыха, оздоровления и занятости детей осуществляется за счет: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субсидий и субвенций из федерального бюджета;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средств республиканского бюджета Республики Тыва;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средств местных бюджетов;</w:t>
      </w:r>
    </w:p>
    <w:p w:rsidR="009C2AD3" w:rsidRDefault="009C2AD3">
      <w:pPr>
        <w:pStyle w:val="ConsPlusNormal"/>
        <w:spacing w:before="220"/>
        <w:ind w:firstLine="540"/>
        <w:jc w:val="both"/>
      </w:pPr>
      <w:r>
        <w:t>других источников, не запрещенных законодательством Российской Федерации.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18. Ответственность за нарушение настоящего Закона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Ответственность лиц, занятых в сфере организации отдыха, оздоровления и занятости детей, если их действия (бездействие) повлекли за собой последствия, опасные для жизни и здоровья детей, или иное нарушение их прав, установленных настоящим Законом, наступает в порядке, предусмотренном действующим законодательством.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Title"/>
        <w:ind w:firstLine="540"/>
        <w:jc w:val="both"/>
        <w:outlineLvl w:val="0"/>
      </w:pPr>
      <w:r>
        <w:t>Статья 19. Вступление в силу настоящего Закона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jc w:val="right"/>
      </w:pPr>
      <w:r>
        <w:t>Председатель Правительства</w:t>
      </w:r>
    </w:p>
    <w:p w:rsidR="009C2AD3" w:rsidRDefault="009C2AD3">
      <w:pPr>
        <w:pStyle w:val="ConsPlusNormal"/>
        <w:jc w:val="right"/>
      </w:pPr>
      <w:r>
        <w:t>Республики Тыва</w:t>
      </w:r>
    </w:p>
    <w:p w:rsidR="009C2AD3" w:rsidRDefault="009C2AD3">
      <w:pPr>
        <w:pStyle w:val="ConsPlusNormal"/>
        <w:jc w:val="right"/>
      </w:pPr>
      <w:r>
        <w:t>Ш.КАРА-ООЛ</w:t>
      </w:r>
    </w:p>
    <w:p w:rsidR="009C2AD3" w:rsidRDefault="009C2AD3">
      <w:pPr>
        <w:pStyle w:val="ConsPlusNormal"/>
        <w:jc w:val="both"/>
      </w:pPr>
      <w:r>
        <w:t>г. Кызыл</w:t>
      </w:r>
    </w:p>
    <w:p w:rsidR="009C2AD3" w:rsidRDefault="009C2AD3">
      <w:pPr>
        <w:pStyle w:val="ConsPlusNormal"/>
        <w:spacing w:before="220"/>
        <w:jc w:val="both"/>
      </w:pPr>
      <w:r>
        <w:lastRenderedPageBreak/>
        <w:t>31 января 2011 года</w:t>
      </w:r>
    </w:p>
    <w:p w:rsidR="009C2AD3" w:rsidRDefault="009C2AD3">
      <w:pPr>
        <w:pStyle w:val="ConsPlusNormal"/>
        <w:spacing w:before="220"/>
        <w:jc w:val="both"/>
      </w:pPr>
      <w:r>
        <w:t>N 387 ВХ-1</w:t>
      </w: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jc w:val="both"/>
      </w:pPr>
    </w:p>
    <w:p w:rsidR="009C2AD3" w:rsidRDefault="009C2A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6F7E" w:rsidRDefault="00616F7E">
      <w:bookmarkStart w:id="4" w:name="_GoBack"/>
      <w:bookmarkEnd w:id="4"/>
    </w:p>
    <w:sectPr w:rsidR="00616F7E" w:rsidSect="0038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D3"/>
    <w:rsid w:val="00616F7E"/>
    <w:rsid w:val="009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E629A-9461-4FA0-BDD7-2685CCC1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A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2A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C2A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34&amp;n=25460&amp;dst=100023" TargetMode="External"/><Relationship Id="rId21" Type="http://schemas.openxmlformats.org/officeDocument/2006/relationships/hyperlink" Target="https://login.consultant.ru/link/?req=doc&amp;base=RLAW434&amp;n=25460&amp;dst=100012" TargetMode="External"/><Relationship Id="rId42" Type="http://schemas.openxmlformats.org/officeDocument/2006/relationships/hyperlink" Target="https://login.consultant.ru/link/?req=doc&amp;base=RLAW434&amp;n=35395&amp;dst=100014" TargetMode="External"/><Relationship Id="rId47" Type="http://schemas.openxmlformats.org/officeDocument/2006/relationships/hyperlink" Target="https://login.consultant.ru/link/?req=doc&amp;base=RLAW434&amp;n=31549&amp;dst=100023" TargetMode="External"/><Relationship Id="rId63" Type="http://schemas.openxmlformats.org/officeDocument/2006/relationships/hyperlink" Target="https://login.consultant.ru/link/?req=doc&amp;base=RLAW434&amp;n=31549&amp;dst=100054" TargetMode="External"/><Relationship Id="rId68" Type="http://schemas.openxmlformats.org/officeDocument/2006/relationships/hyperlink" Target="https://login.consultant.ru/link/?req=doc&amp;base=RLAW434&amp;n=25460&amp;dst=100050" TargetMode="External"/><Relationship Id="rId7" Type="http://schemas.openxmlformats.org/officeDocument/2006/relationships/hyperlink" Target="https://login.consultant.ru/link/?req=doc&amp;base=RLAW434&amp;n=25460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4&amp;n=19987&amp;dst=100009" TargetMode="External"/><Relationship Id="rId29" Type="http://schemas.openxmlformats.org/officeDocument/2006/relationships/hyperlink" Target="https://login.consultant.ru/link/?req=doc&amp;base=RLAW434&amp;n=25460&amp;dst=100025" TargetMode="External"/><Relationship Id="rId11" Type="http://schemas.openxmlformats.org/officeDocument/2006/relationships/hyperlink" Target="https://login.consultant.ru/link/?req=doc&amp;base=RLAW434&amp;n=33040&amp;dst=100008" TargetMode="External"/><Relationship Id="rId24" Type="http://schemas.openxmlformats.org/officeDocument/2006/relationships/hyperlink" Target="https://login.consultant.ru/link/?req=doc&amp;base=RLAW434&amp;n=31549&amp;dst=100010" TargetMode="External"/><Relationship Id="rId32" Type="http://schemas.openxmlformats.org/officeDocument/2006/relationships/hyperlink" Target="https://login.consultant.ru/link/?req=doc&amp;base=RLAW434&amp;n=21136&amp;dst=100174" TargetMode="External"/><Relationship Id="rId37" Type="http://schemas.openxmlformats.org/officeDocument/2006/relationships/hyperlink" Target="https://login.consultant.ru/link/?req=doc&amp;base=RLAW434&amp;n=29435&amp;dst=100009" TargetMode="External"/><Relationship Id="rId40" Type="http://schemas.openxmlformats.org/officeDocument/2006/relationships/hyperlink" Target="https://login.consultant.ru/link/?req=doc&amp;base=RLAW434&amp;n=29435&amp;dst=100010" TargetMode="External"/><Relationship Id="rId45" Type="http://schemas.openxmlformats.org/officeDocument/2006/relationships/hyperlink" Target="https://login.consultant.ru/link/?req=doc&amp;base=RLAW434&amp;n=31549&amp;dst=100021" TargetMode="External"/><Relationship Id="rId53" Type="http://schemas.openxmlformats.org/officeDocument/2006/relationships/hyperlink" Target="https://login.consultant.ru/link/?req=doc&amp;base=RLAW434&amp;n=38199&amp;dst=100012" TargetMode="External"/><Relationship Id="rId58" Type="http://schemas.openxmlformats.org/officeDocument/2006/relationships/hyperlink" Target="https://login.consultant.ru/link/?req=doc&amp;base=RLAW434&amp;n=35395&amp;dst=100015" TargetMode="External"/><Relationship Id="rId66" Type="http://schemas.openxmlformats.org/officeDocument/2006/relationships/hyperlink" Target="https://login.consultant.ru/link/?req=doc&amp;base=RLAW434&amp;n=19987&amp;dst=100026" TargetMode="External"/><Relationship Id="rId5" Type="http://schemas.openxmlformats.org/officeDocument/2006/relationships/hyperlink" Target="https://login.consultant.ru/link/?req=doc&amp;base=RLAW434&amp;n=21136&amp;dst=100169" TargetMode="External"/><Relationship Id="rId61" Type="http://schemas.openxmlformats.org/officeDocument/2006/relationships/hyperlink" Target="https://login.consultant.ru/link/?req=doc&amp;base=RLAW434&amp;n=31549&amp;dst=100027" TargetMode="External"/><Relationship Id="rId19" Type="http://schemas.openxmlformats.org/officeDocument/2006/relationships/hyperlink" Target="https://login.consultant.ru/link/?req=doc&amp;base=RLAW434&amp;n=19987&amp;dst=100010" TargetMode="External"/><Relationship Id="rId14" Type="http://schemas.openxmlformats.org/officeDocument/2006/relationships/hyperlink" Target="https://login.consultant.ru/link/?req=doc&amp;base=LAW&amp;n=446171" TargetMode="External"/><Relationship Id="rId22" Type="http://schemas.openxmlformats.org/officeDocument/2006/relationships/hyperlink" Target="https://login.consultant.ru/link/?req=doc&amp;base=RLAW434&amp;n=25460&amp;dst=100013" TargetMode="External"/><Relationship Id="rId27" Type="http://schemas.openxmlformats.org/officeDocument/2006/relationships/hyperlink" Target="https://login.consultant.ru/link/?req=doc&amp;base=RLAW434&amp;n=25460&amp;dst=100024" TargetMode="External"/><Relationship Id="rId30" Type="http://schemas.openxmlformats.org/officeDocument/2006/relationships/hyperlink" Target="https://login.consultant.ru/link/?req=doc&amp;base=RLAW434&amp;n=21136&amp;dst=100173" TargetMode="External"/><Relationship Id="rId35" Type="http://schemas.openxmlformats.org/officeDocument/2006/relationships/hyperlink" Target="https://login.consultant.ru/link/?req=doc&amp;base=RLAW434&amp;n=25460&amp;dst=100028" TargetMode="External"/><Relationship Id="rId43" Type="http://schemas.openxmlformats.org/officeDocument/2006/relationships/hyperlink" Target="https://login.consultant.ru/link/?req=doc&amp;base=RLAW434&amp;n=31549&amp;dst=100017" TargetMode="External"/><Relationship Id="rId48" Type="http://schemas.openxmlformats.org/officeDocument/2006/relationships/hyperlink" Target="https://login.consultant.ru/link/?req=doc&amp;base=RLAW434&amp;n=25460&amp;dst=100036" TargetMode="External"/><Relationship Id="rId56" Type="http://schemas.openxmlformats.org/officeDocument/2006/relationships/hyperlink" Target="https://login.consultant.ru/link/?req=doc&amp;base=RLAW434&amp;n=38199&amp;dst=100014" TargetMode="External"/><Relationship Id="rId64" Type="http://schemas.openxmlformats.org/officeDocument/2006/relationships/hyperlink" Target="https://login.consultant.ru/link/?req=doc&amp;base=RLAW434&amp;n=19987&amp;dst=100016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434&amp;n=27898&amp;dst=100008" TargetMode="External"/><Relationship Id="rId51" Type="http://schemas.openxmlformats.org/officeDocument/2006/relationships/hyperlink" Target="https://login.consultant.ru/link/?req=doc&amp;base=RLAW434&amp;n=38199&amp;dst=100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34&amp;n=35395&amp;dst=100008" TargetMode="External"/><Relationship Id="rId17" Type="http://schemas.openxmlformats.org/officeDocument/2006/relationships/hyperlink" Target="https://login.consultant.ru/link/?req=doc&amp;base=LAW&amp;n=2875" TargetMode="External"/><Relationship Id="rId25" Type="http://schemas.openxmlformats.org/officeDocument/2006/relationships/hyperlink" Target="https://login.consultant.ru/link/?req=doc&amp;base=RLAW434&amp;n=25460&amp;dst=100022" TargetMode="External"/><Relationship Id="rId33" Type="http://schemas.openxmlformats.org/officeDocument/2006/relationships/hyperlink" Target="https://login.consultant.ru/link/?req=doc&amp;base=RLAW434&amp;n=25460&amp;dst=100027" TargetMode="External"/><Relationship Id="rId38" Type="http://schemas.openxmlformats.org/officeDocument/2006/relationships/hyperlink" Target="https://login.consultant.ru/link/?req=doc&amp;base=RLAW434&amp;n=35395&amp;dst=100010" TargetMode="External"/><Relationship Id="rId46" Type="http://schemas.openxmlformats.org/officeDocument/2006/relationships/hyperlink" Target="https://login.consultant.ru/link/?req=doc&amp;base=RLAW434&amp;n=31549&amp;dst=100022" TargetMode="External"/><Relationship Id="rId59" Type="http://schemas.openxmlformats.org/officeDocument/2006/relationships/hyperlink" Target="https://login.consultant.ru/link/?req=doc&amp;base=LAW&amp;n=480240" TargetMode="External"/><Relationship Id="rId67" Type="http://schemas.openxmlformats.org/officeDocument/2006/relationships/hyperlink" Target="https://login.consultant.ru/link/?req=doc&amp;base=RLAW434&amp;n=19987&amp;dst=100027" TargetMode="External"/><Relationship Id="rId20" Type="http://schemas.openxmlformats.org/officeDocument/2006/relationships/hyperlink" Target="https://login.consultant.ru/link/?req=doc&amp;base=RLAW434&amp;n=25460&amp;dst=100009" TargetMode="External"/><Relationship Id="rId41" Type="http://schemas.openxmlformats.org/officeDocument/2006/relationships/hyperlink" Target="https://login.consultant.ru/link/?req=doc&amp;base=RLAW434&amp;n=31549&amp;dst=100015" TargetMode="External"/><Relationship Id="rId54" Type="http://schemas.openxmlformats.org/officeDocument/2006/relationships/hyperlink" Target="https://login.consultant.ru/link/?req=doc&amp;base=RLAW434&amp;n=27898&amp;dst=100009" TargetMode="External"/><Relationship Id="rId62" Type="http://schemas.openxmlformats.org/officeDocument/2006/relationships/hyperlink" Target="https://login.consultant.ru/link/?req=doc&amp;base=LAW&amp;n=446171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19987&amp;dst=100008" TargetMode="External"/><Relationship Id="rId15" Type="http://schemas.openxmlformats.org/officeDocument/2006/relationships/hyperlink" Target="https://login.consultant.ru/link/?req=doc&amp;base=RLAW434&amp;n=21136&amp;dst=100170" TargetMode="External"/><Relationship Id="rId23" Type="http://schemas.openxmlformats.org/officeDocument/2006/relationships/hyperlink" Target="https://login.consultant.ru/link/?req=doc&amp;base=RLAW434&amp;n=25460&amp;dst=100019" TargetMode="External"/><Relationship Id="rId28" Type="http://schemas.openxmlformats.org/officeDocument/2006/relationships/hyperlink" Target="https://login.consultant.ru/link/?req=doc&amp;base=RLAW434&amp;n=21136&amp;dst=100172" TargetMode="External"/><Relationship Id="rId36" Type="http://schemas.openxmlformats.org/officeDocument/2006/relationships/hyperlink" Target="https://login.consultant.ru/link/?req=doc&amp;base=RLAW434&amp;n=25460&amp;dst=100029" TargetMode="External"/><Relationship Id="rId49" Type="http://schemas.openxmlformats.org/officeDocument/2006/relationships/hyperlink" Target="https://login.consultant.ru/link/?req=doc&amp;base=RLAW434&amp;n=25460&amp;dst=100039" TargetMode="External"/><Relationship Id="rId57" Type="http://schemas.openxmlformats.org/officeDocument/2006/relationships/hyperlink" Target="https://login.consultant.ru/link/?req=doc&amp;base=RLAW434&amp;n=38199&amp;dst=100015" TargetMode="External"/><Relationship Id="rId10" Type="http://schemas.openxmlformats.org/officeDocument/2006/relationships/hyperlink" Target="https://login.consultant.ru/link/?req=doc&amp;base=RLAW434&amp;n=31549&amp;dst=100008" TargetMode="External"/><Relationship Id="rId31" Type="http://schemas.openxmlformats.org/officeDocument/2006/relationships/hyperlink" Target="https://login.consultant.ru/link/?req=doc&amp;base=RLAW434&amp;n=25460&amp;dst=100026" TargetMode="External"/><Relationship Id="rId44" Type="http://schemas.openxmlformats.org/officeDocument/2006/relationships/hyperlink" Target="https://login.consultant.ru/link/?req=doc&amp;base=RLAW434&amp;n=31549&amp;dst=100019" TargetMode="External"/><Relationship Id="rId52" Type="http://schemas.openxmlformats.org/officeDocument/2006/relationships/hyperlink" Target="https://login.consultant.ru/link/?req=doc&amp;base=LAW&amp;n=466000" TargetMode="External"/><Relationship Id="rId60" Type="http://schemas.openxmlformats.org/officeDocument/2006/relationships/hyperlink" Target="https://login.consultant.ru/link/?req=doc&amp;base=RLAW434&amp;n=31549&amp;dst=100024" TargetMode="External"/><Relationship Id="rId65" Type="http://schemas.openxmlformats.org/officeDocument/2006/relationships/hyperlink" Target="https://login.consultant.ru/link/?req=doc&amp;base=RLAW434&amp;n=19987&amp;dst=10002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34&amp;n=29435&amp;dst=100008" TargetMode="External"/><Relationship Id="rId13" Type="http://schemas.openxmlformats.org/officeDocument/2006/relationships/hyperlink" Target="https://login.consultant.ru/link/?req=doc&amp;base=RLAW434&amp;n=38199&amp;dst=100008" TargetMode="External"/><Relationship Id="rId18" Type="http://schemas.openxmlformats.org/officeDocument/2006/relationships/hyperlink" Target="https://login.consultant.ru/link/?req=doc&amp;base=LAW&amp;n=446171&amp;dst=100023" TargetMode="External"/><Relationship Id="rId39" Type="http://schemas.openxmlformats.org/officeDocument/2006/relationships/hyperlink" Target="https://login.consultant.ru/link/?req=doc&amp;base=RLAW434&amp;n=35395&amp;dst=100012" TargetMode="External"/><Relationship Id="rId34" Type="http://schemas.openxmlformats.org/officeDocument/2006/relationships/hyperlink" Target="https://login.consultant.ru/link/?req=doc&amp;base=RLAW434&amp;n=21136&amp;dst=100175" TargetMode="External"/><Relationship Id="rId50" Type="http://schemas.openxmlformats.org/officeDocument/2006/relationships/hyperlink" Target="https://login.consultant.ru/link/?req=doc&amp;base=RLAW434&amp;n=38199&amp;dst=100010" TargetMode="External"/><Relationship Id="rId55" Type="http://schemas.openxmlformats.org/officeDocument/2006/relationships/hyperlink" Target="https://login.consultant.ru/link/?req=doc&amp;base=RLAW434&amp;n=33040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6399</Words>
  <Characters>36476</Characters>
  <Application>Microsoft Office Word</Application>
  <DocSecurity>0</DocSecurity>
  <Lines>303</Lines>
  <Paragraphs>85</Paragraphs>
  <ScaleCrop>false</ScaleCrop>
  <Company/>
  <LinksUpToDate>false</LinksUpToDate>
  <CharactersWithSpaces>42790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sendi_ch</dc:creator>
  <cp:keywords/>
  <dc:description/>
  <cp:lastModifiedBy>sendi_ch</cp:lastModifiedBy>
  <cp:revision>2</cp:revision>
  <dcterms:created xsi:type="dcterms:W3CDTF">2024-11-08T04:49:00Z</dcterms:created>
  <dcterms:modified xsi:type="dcterms:W3CDTF">2024-11-08T04:49:00Z</dcterms:modified>
</cp:coreProperties>
</file>